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C4" w:rsidRPr="00194BC4" w:rsidRDefault="009F7196" w:rsidP="0019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           </w:t>
      </w:r>
      <w:r w:rsidR="00194BC4"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194BC4" w:rsidRPr="00194BC4" w:rsidRDefault="00194BC4" w:rsidP="0019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194BC4" w:rsidRPr="00194BC4" w:rsidRDefault="00194BC4" w:rsidP="0019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:rsidR="00194BC4" w:rsidRPr="00194BC4" w:rsidRDefault="00194BC4" w:rsidP="00194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:rsidR="00194BC4" w:rsidRPr="00194BC4" w:rsidRDefault="00194BC4" w:rsidP="00194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194BC4" w:rsidRPr="00194BC4" w:rsidRDefault="00194BC4" w:rsidP="00194BC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94BC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194BC4" w:rsidRPr="00194BC4" w:rsidRDefault="00194BC4" w:rsidP="00194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 </w:t>
      </w:r>
      <w:r w:rsidR="007B393A" w:rsidRPr="007B39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7B393A" w:rsidRPr="007123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B39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сентября</w:t>
      </w:r>
      <w:r w:rsidR="006F179E"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7B39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21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 </w:t>
      </w:r>
      <w:r w:rsidR="007B39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439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</w:t>
      </w:r>
    </w:p>
    <w:p w:rsidR="00194BC4" w:rsidRPr="00194BC4" w:rsidRDefault="00194BC4" w:rsidP="00194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  Новая Игирма</w:t>
      </w:r>
    </w:p>
    <w:p w:rsidR="00194BC4" w:rsidRPr="00194BC4" w:rsidRDefault="00194BC4" w:rsidP="00194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Об утверждение муниципальной </w:t>
      </w: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программы «Модернизация объектов</w:t>
      </w: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</w:p>
    <w:p w:rsidR="00194BC4" w:rsidRP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</w:t>
      </w:r>
      <w:r w:rsidR="007B393A">
        <w:rPr>
          <w:rFonts w:ascii="Times New Roman" w:eastAsia="Times New Roman" w:hAnsi="Times New Roman" w:cs="Times New Roman"/>
          <w:kern w:val="28"/>
          <w:sz w:val="28"/>
          <w:szCs w:val="28"/>
        </w:rPr>
        <w:t>22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7B393A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</w:p>
    <w:p w:rsidR="00194BC4" w:rsidRPr="00194BC4" w:rsidRDefault="00194BC4" w:rsidP="00913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       </w:t>
      </w:r>
      <w:r w:rsidRPr="00194B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4BC4" w:rsidRPr="00194BC4" w:rsidRDefault="00194BC4" w:rsidP="0091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t xml:space="preserve">       </w:t>
      </w:r>
      <w:r w:rsidR="00913DC4">
        <w:t xml:space="preserve">      </w:t>
      </w:r>
      <w:r w:rsidRPr="00913DC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порядке принятия решений о разработке  государственных (муниципальных) программ Иркутской области и их формирования и реализации, утвержденным постановлением Правительства Иркутской области от 26 июля 2013 годы № 282-пп, </w:t>
      </w:r>
      <w:r w:rsidR="00913DC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94BC4">
        <w:rPr>
          <w:rFonts w:ascii="Times New Roman" w:hAnsi="Times New Roman" w:cs="Times New Roman"/>
          <w:sz w:val="28"/>
          <w:szCs w:val="28"/>
        </w:rPr>
        <w:t xml:space="preserve">  Федерального закона от 06 октября 2003 N 131-ФЗ "Об общих принципах организации местного самоуправления в Российской Федерации, руководствуясь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194BC4" w:rsidRPr="00913DC4" w:rsidRDefault="00194BC4" w:rsidP="0091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DC4" w:rsidRDefault="00194BC4" w:rsidP="00913D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         1. Утвердить прилагаемую муниципальную программу</w:t>
      </w:r>
      <w:r w:rsidR="00913DC4">
        <w:rPr>
          <w:rFonts w:ascii="Times New Roman" w:hAnsi="Times New Roman" w:cs="Times New Roman"/>
          <w:sz w:val="28"/>
          <w:szCs w:val="28"/>
        </w:rPr>
        <w:t xml:space="preserve"> 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Модернизация объектов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</w:p>
    <w:p w:rsidR="00194B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</w:t>
      </w:r>
      <w:r w:rsidR="007B393A">
        <w:rPr>
          <w:rFonts w:ascii="Times New Roman" w:eastAsia="Times New Roman" w:hAnsi="Times New Roman" w:cs="Times New Roman"/>
          <w:kern w:val="28"/>
          <w:sz w:val="28"/>
          <w:szCs w:val="28"/>
        </w:rPr>
        <w:t>22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7B393A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</w:t>
      </w:r>
      <w:r w:rsidR="006F179E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6F179E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6F179E">
        <w:rPr>
          <w:rFonts w:ascii="Times New Roman" w:hAnsi="Times New Roman" w:cs="Times New Roman"/>
          <w:sz w:val="28"/>
          <w:szCs w:val="28"/>
        </w:rPr>
        <w:t xml:space="preserve"> (</w:t>
      </w:r>
      <w:r w:rsidR="00194BC4" w:rsidRPr="00194BC4">
        <w:rPr>
          <w:rFonts w:ascii="Times New Roman" w:hAnsi="Times New Roman" w:cs="Times New Roman"/>
          <w:sz w:val="28"/>
          <w:szCs w:val="28"/>
        </w:rPr>
        <w:t>Приложение к настоящему постановлению).</w:t>
      </w:r>
    </w:p>
    <w:p w:rsidR="00497D9D" w:rsidRPr="00497D9D" w:rsidRDefault="00497D9D" w:rsidP="00497D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7D9D">
        <w:rPr>
          <w:rFonts w:ascii="Times New Roman" w:hAnsi="Times New Roman" w:cs="Times New Roman"/>
          <w:sz w:val="28"/>
          <w:szCs w:val="28"/>
        </w:rPr>
        <w:t>2.</w:t>
      </w:r>
      <w:r w:rsidRPr="00497D9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497D9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Считать утратившим силу постановление администрации Новоигирминского городского поселения от 11 марта 2019 года №127 </w:t>
      </w:r>
      <w:r w:rsidRPr="00497D9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«Модернизация объектов коммунальной инфраструктуры в Новоигирминском муниципальном образовании на 2019-2021 годы»;</w:t>
      </w:r>
    </w:p>
    <w:p w:rsidR="00194BC4" w:rsidRPr="00194BC4" w:rsidRDefault="00194BC4" w:rsidP="0091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D9D">
        <w:rPr>
          <w:rFonts w:ascii="Times New Roman" w:hAnsi="Times New Roman" w:cs="Times New Roman"/>
          <w:sz w:val="28"/>
          <w:szCs w:val="28"/>
        </w:rPr>
        <w:t>3</w:t>
      </w:r>
      <w:r w:rsidRPr="00194BC4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r w:rsidR="007B393A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194BC4">
        <w:rPr>
          <w:rFonts w:ascii="Times New Roman" w:hAnsi="Times New Roman" w:cs="Times New Roman"/>
          <w:sz w:val="28"/>
          <w:szCs w:val="28"/>
        </w:rPr>
        <w:t>.ru и в периодическом издании Новоигирминского муниципального образования «Игирминский   вестник».</w:t>
      </w:r>
      <w:r w:rsidR="00913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BC4" w:rsidRPr="00194BC4" w:rsidRDefault="00194BC4" w:rsidP="0091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D9D">
        <w:rPr>
          <w:rFonts w:ascii="Times New Roman" w:hAnsi="Times New Roman" w:cs="Times New Roman"/>
          <w:sz w:val="28"/>
          <w:szCs w:val="28"/>
        </w:rPr>
        <w:t>4</w:t>
      </w:r>
      <w:r w:rsidRPr="00194BC4">
        <w:rPr>
          <w:rFonts w:ascii="Times New Roman" w:hAnsi="Times New Roman" w:cs="Times New Roman"/>
          <w:sz w:val="28"/>
          <w:szCs w:val="28"/>
        </w:rPr>
        <w:t xml:space="preserve">. Контроль по исполнению данного постановления </w:t>
      </w:r>
      <w:r w:rsidR="00913DC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94BC4">
        <w:rPr>
          <w:rFonts w:ascii="Times New Roman" w:hAnsi="Times New Roman" w:cs="Times New Roman"/>
          <w:sz w:val="28"/>
          <w:szCs w:val="28"/>
        </w:rPr>
        <w:t>.</w:t>
      </w: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                                                                        Н.И. Сотников</w:t>
      </w: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BC4" w:rsidRPr="007B393A" w:rsidRDefault="00194BC4" w:rsidP="00194BC4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 xml:space="preserve">Исп. </w:t>
      </w:r>
      <w:r w:rsidR="007B393A">
        <w:rPr>
          <w:rFonts w:ascii="Times New Roman" w:hAnsi="Times New Roman" w:cs="Times New Roman"/>
        </w:rPr>
        <w:t>Ю.Г.Обляхова</w:t>
      </w:r>
    </w:p>
    <w:p w:rsidR="00194BC4" w:rsidRPr="00913DC4" w:rsidRDefault="00194BC4" w:rsidP="00194BC4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Рассылка: в дело, регистр, прокуратура, отдел МХ, финуправление района.</w:t>
      </w:r>
    </w:p>
    <w:p w:rsid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21D4" w:rsidRDefault="006B21D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21D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>Новоигирминского городского поселения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7B39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7B393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B393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B393A">
        <w:rPr>
          <w:rFonts w:ascii="Times New Roman" w:eastAsia="Times New Roman" w:hAnsi="Times New Roman" w:cs="Times New Roman"/>
          <w:sz w:val="24"/>
          <w:szCs w:val="24"/>
        </w:rPr>
        <w:t>439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3DC4">
        <w:rPr>
          <w:rFonts w:ascii="Times New Roman" w:eastAsia="Times New Roman" w:hAnsi="Times New Roman" w:cs="Times New Roman"/>
          <w:b/>
          <w:sz w:val="32"/>
          <w:szCs w:val="32"/>
        </w:rPr>
        <w:t>МУНИЦИПАЛЬНАЯ ПРОГРАММА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«МОДЕРНИЗАЦИЯ ОБЪЕКТОВ 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КОММУНАЛЬНОЙ ИНФРАСТРУКТУРЫ</w:t>
      </w:r>
    </w:p>
    <w:p w:rsidR="00913DC4" w:rsidRPr="00913DC4" w:rsidRDefault="001164FF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НОВОИГИРМИНСКОМ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B393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B393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D9D" w:rsidRDefault="00497D9D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D9D" w:rsidRPr="00913DC4" w:rsidRDefault="00497D9D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р.п. Новая Игирма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B393A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</w:p>
    <w:p w:rsidR="00913DC4" w:rsidRPr="00913DC4" w:rsidRDefault="00913DC4" w:rsidP="009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1164FF" w:rsidRDefault="00913DC4" w:rsidP="00913DC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«МОДЕРНИЗАЦИЯ ОБЪЕКТОВ КОММУНАЛЬНОЙ ИНФРАСТРУКТУРЫ </w:t>
      </w:r>
      <w:r w:rsidR="0011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НОВОИГИРМИНСКО</w:t>
      </w:r>
      <w:r w:rsidR="0011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</w:t>
      </w: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</w:t>
      </w:r>
      <w:r w:rsidR="0011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 ОБРАЗОВАНИИ</w:t>
      </w: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913DC4" w:rsidRPr="00913DC4" w:rsidRDefault="00913DC4" w:rsidP="00913DC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Pr="00913DC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B393A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913DC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1164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B393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13D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913DC4" w:rsidRPr="00913DC4" w:rsidRDefault="00913DC4" w:rsidP="00913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DC4">
        <w:rPr>
          <w:rFonts w:ascii="Times New Roman" w:eastAsia="Calibri" w:hAnsi="Times New Roman" w:cs="Times New Roman"/>
          <w:sz w:val="28"/>
          <w:szCs w:val="28"/>
        </w:rPr>
        <w:t>(далее соответственно -  муниципальная программа)</w:t>
      </w:r>
    </w:p>
    <w:p w:rsidR="00913DC4" w:rsidRPr="00913DC4" w:rsidRDefault="00913DC4" w:rsidP="009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7323"/>
      </w:tblGrid>
      <w:tr w:rsidR="00913DC4" w:rsidRPr="00913DC4" w:rsidTr="00CA22F8">
        <w:trPr>
          <w:trHeight w:val="1024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 муниципальной  программы 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9241D">
            <w:pPr>
              <w:widowControl w:val="0"/>
              <w:spacing w:before="60" w:after="60" w:line="240" w:lineRule="auto"/>
              <w:ind w:hanging="14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«Модернизация объектов коммунальной инфраструктуры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Новоигирминско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образовани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20</w:t>
            </w:r>
            <w:r w:rsidR="0099241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20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9241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913DC4" w:rsidRPr="00913DC4" w:rsidTr="00C648B4">
        <w:trPr>
          <w:trHeight w:val="439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ind w:hanging="14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Новоигирминского городского поселения</w:t>
            </w:r>
          </w:p>
        </w:tc>
      </w:tr>
      <w:tr w:rsidR="00913DC4" w:rsidRPr="00913DC4" w:rsidTr="00CA22F8">
        <w:trPr>
          <w:trHeight w:val="852"/>
        </w:trPr>
        <w:tc>
          <w:tcPr>
            <w:tcW w:w="3970" w:type="dxa"/>
            <w:vAlign w:val="center"/>
          </w:tcPr>
          <w:p w:rsidR="00913DC4" w:rsidRPr="00913DC4" w:rsidRDefault="00235260" w:rsidP="002352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муниципального хозяйства администрации Новоигирминского городского поселения</w:t>
            </w:r>
          </w:p>
        </w:tc>
      </w:tr>
      <w:tr w:rsidR="00913DC4" w:rsidRPr="00913DC4" w:rsidTr="00CA22F8">
        <w:trPr>
          <w:trHeight w:val="1120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235260">
            <w:pPr>
              <w:widowControl w:val="0"/>
              <w:spacing w:before="60" w:after="6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надежности  функционирования систем коммунальной инфраструктуры Новоигирминского муниципального образования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13DC4" w:rsidRPr="00913DC4" w:rsidTr="00CA22F8">
        <w:trPr>
          <w:trHeight w:val="2128"/>
        </w:trPr>
        <w:tc>
          <w:tcPr>
            <w:tcW w:w="3970" w:type="dxa"/>
            <w:vAlign w:val="center"/>
          </w:tcPr>
          <w:p w:rsidR="00521B3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</w:p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13DC4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1.</w:t>
            </w:r>
            <w:r w:rsid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Реконструкция, </w:t>
            </w: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модернизаци</w:t>
            </w:r>
            <w:r w:rsid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я и техническое перевооружение объектов тепло-, водоснабжения;</w:t>
            </w: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</w:p>
          <w:p w:rsidR="00235260" w:rsidRDefault="00913DC4" w:rsidP="00235260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2.</w:t>
            </w:r>
            <w:r w:rsidR="00CA22F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Ре</w:t>
            </w:r>
            <w:r w:rsidR="00235260" w:rsidRP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конструкция, модернизация и техническое перевооружение объектов </w:t>
            </w:r>
            <w:r w:rsid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водоотведения;</w:t>
            </w:r>
          </w:p>
          <w:p w:rsidR="00913DC4" w:rsidRPr="00913DC4" w:rsidRDefault="00913DC4" w:rsidP="00CA22F8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="002352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Капитальный, текущий ремонт и строительство объектов жилищно-коммунального комплекса. </w:t>
            </w:r>
          </w:p>
        </w:tc>
      </w:tr>
      <w:tr w:rsidR="00913DC4" w:rsidRPr="00913DC4" w:rsidTr="00C648B4">
        <w:trPr>
          <w:trHeight w:val="779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9241D">
            <w:pPr>
              <w:widowControl w:val="0"/>
              <w:spacing w:before="60" w:after="6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99241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- 20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9241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913DC4" w:rsidRPr="00913DC4" w:rsidTr="00CA22F8">
        <w:trPr>
          <w:trHeight w:val="2595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Целевые показатели 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F53E99" w:rsidRP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1.</w:t>
            </w: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Увеличение реконструируемых,</w:t>
            </w:r>
          </w:p>
          <w:p w:rsidR="00F53E99" w:rsidRP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модернизированных и технически перевооруженных объектов тепло-, водоснабжения,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ед.;</w:t>
            </w:r>
          </w:p>
          <w:p w:rsidR="00F53E99" w:rsidRP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Увеличение реконструируемых,</w:t>
            </w:r>
          </w:p>
          <w:p w:rsid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модернизированных и технически перевооруженных объектов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водоотведения, ед.;</w:t>
            </w:r>
          </w:p>
          <w:p w:rsidR="00913DC4" w:rsidRPr="00913DC4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3.Снижение уровня износа объектов коммунальной инфраструктуры, %.</w:t>
            </w:r>
          </w:p>
        </w:tc>
      </w:tr>
      <w:tr w:rsidR="00913DC4" w:rsidRPr="00913DC4" w:rsidTr="00C648B4">
        <w:trPr>
          <w:trHeight w:val="706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Перечень основных мероприятий 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F53E99">
            <w:pPr>
              <w:widowControl w:val="0"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модернизации, реконструкции, нового строительства объектов теплоснабжения, капитального ремонта объектов коммунальной инфраструктуры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13DC4" w:rsidRPr="00913DC4" w:rsidTr="00C648B4">
        <w:trPr>
          <w:trHeight w:val="5551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</w:p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E5DF8" w:rsidRDefault="00913DC4" w:rsidP="009C5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составляет </w:t>
            </w:r>
            <w:r w:rsidR="00667D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5005,00</w:t>
            </w:r>
            <w:r w:rsidRPr="009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913DC4" w:rsidRPr="009E5DF8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99241D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152ABF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2405,00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Pr="009E5DF8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99241D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152ABF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1700,00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Pr="009E5DF8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99241D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CA22F8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</w:t>
            </w:r>
            <w:r w:rsidR="00152ABF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CA22F8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0,00</w:t>
            </w:r>
            <w:r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1164FF" w:rsidRPr="009E5D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3DC4" w:rsidRPr="00913DC4" w:rsidRDefault="00913DC4" w:rsidP="0099241D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3DC4" w:rsidRPr="00913DC4" w:rsidTr="00C648B4">
        <w:trPr>
          <w:trHeight w:val="1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9" w:rsidRPr="00F53E99" w:rsidRDefault="00913DC4" w:rsidP="00F53E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3E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1.Увеличение</w:t>
            </w:r>
            <w:r w:rsidR="00F53E99"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реконструируемых,</w:t>
            </w:r>
          </w:p>
          <w:p w:rsidR="00C648B4" w:rsidRPr="00C648B4" w:rsidRDefault="00F53E99" w:rsidP="00C648B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модернизированных и технически перевооруженных </w:t>
            </w:r>
            <w:r w:rsidR="006F179E"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объектов</w:t>
            </w:r>
            <w:r w:rsidR="006F179E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-, водоснабжения на 1 ед., </w:t>
            </w:r>
            <w:r w:rsidR="00667D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ежегод</w:t>
            </w:r>
            <w:bookmarkStart w:id="0" w:name="_GoBack"/>
            <w:bookmarkEnd w:id="0"/>
            <w:r w:rsidR="00667D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но;</w:t>
            </w:r>
            <w:r w:rsidR="00667DB5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3DC4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913DC4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913DC4" w:rsidRPr="00913D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48B4" w:rsidRPr="00C64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реконструируемых,</w:t>
            </w:r>
          </w:p>
          <w:p w:rsidR="00F53E99" w:rsidRDefault="00C648B4" w:rsidP="00C648B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4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модернизированных и технически перевооруженных объектов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водоотведения на 1 ед., ежегодно;</w:t>
            </w:r>
          </w:p>
          <w:p w:rsidR="00913DC4" w:rsidRPr="00913DC4" w:rsidRDefault="009C59D6" w:rsidP="009C59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3.Снижение уровня износа объектов коммунальной инфраструктуры на 2% ежегодно.</w:t>
            </w:r>
          </w:p>
        </w:tc>
      </w:tr>
    </w:tbl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  <w:sectPr w:rsidR="00913DC4" w:rsidRPr="00913DC4" w:rsidSect="00CB2A15">
          <w:headerReference w:type="even" r:id="rId7"/>
          <w:headerReference w:type="default" r:id="rId8"/>
          <w:footerReference w:type="even" r:id="rId9"/>
          <w:footerReference w:type="default" r:id="rId10"/>
          <w:pgSz w:w="11905" w:h="16838" w:code="9"/>
          <w:pgMar w:top="1134" w:right="567" w:bottom="1134" w:left="1418" w:header="720" w:footer="720" w:gutter="0"/>
          <w:cols w:space="720"/>
        </w:sectPr>
      </w:pPr>
    </w:p>
    <w:p w:rsidR="00913DC4" w:rsidRPr="00075593" w:rsidRDefault="00913DC4" w:rsidP="0007559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755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Инженерно-технический анализ.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13DC4" w:rsidRDefault="00913DC4" w:rsidP="00913DC4">
      <w:pPr>
        <w:suppressAutoHyphens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>В результате проводимой в последние годы планомерной работы по развитию коммунальной инфраструктуры Новоигирминского муниципального образования удалось:</w:t>
      </w:r>
    </w:p>
    <w:tbl>
      <w:tblPr>
        <w:tblStyle w:val="a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6946"/>
      </w:tblGrid>
      <w:tr w:rsidR="00F32D6E" w:rsidTr="00DF70BB">
        <w:trPr>
          <w:trHeight w:val="341"/>
        </w:trPr>
        <w:tc>
          <w:tcPr>
            <w:tcW w:w="4112" w:type="dxa"/>
            <w:gridSpan w:val="3"/>
          </w:tcPr>
          <w:p w:rsidR="00971089" w:rsidRPr="00DF70BB" w:rsidRDefault="00D23B50" w:rsidP="00971089">
            <w:pPr>
              <w:pStyle w:val="a9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 xml:space="preserve"> </w:t>
            </w:r>
            <w:r w:rsidR="00971089" w:rsidRPr="00DF70BB">
              <w:rPr>
                <w:rFonts w:ascii="Times New Roman" w:eastAsia="Times New Roman" w:hAnsi="Times New Roman" w:cs="Times New Roman"/>
              </w:rPr>
              <w:t>г</w:t>
            </w:r>
            <w:r w:rsidRPr="00DF70B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6946" w:type="dxa"/>
            <w:vMerge w:val="restart"/>
          </w:tcPr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1.Приобретение: электронасосных агрегатов: ЭЦВ 6-10-120 в кол-ве 2 шт., ЭЦВ 8-40-90 в кол-ве 2 шт., станции СУ и З Каскад 5-20А и кабель Гидротек КРВ 4*10 в кол-ве 90 м.  для водозабора мкр. Химки р.п. Новая</w:t>
            </w:r>
            <w:r w:rsidR="00432724" w:rsidRPr="00DF70BB">
              <w:rPr>
                <w:rFonts w:ascii="Times New Roman" w:eastAsia="Times New Roman" w:hAnsi="Times New Roman" w:cs="Times New Roman"/>
              </w:rPr>
              <w:t xml:space="preserve"> Игирма: Закупка труб, производство подготовительных работ.</w:t>
            </w:r>
          </w:p>
          <w:p w:rsidR="00F32D6E" w:rsidRPr="00DF70BB" w:rsidRDefault="00F32D6E" w:rsidP="00F32D6E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2.</w:t>
            </w:r>
            <w:r w:rsidRPr="00DF70BB">
              <w:rPr>
                <w:rFonts w:ascii="Times New Roman" w:hAnsi="Times New Roman" w:cs="Times New Roman"/>
              </w:rPr>
              <w:t xml:space="preserve"> 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  <w:p w:rsidR="00292E24" w:rsidRPr="00DF70BB" w:rsidRDefault="00292E24" w:rsidP="00F32D6E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3.Текущий ремонт энергетического оборудования очистных сооружений № 2</w:t>
            </w:r>
          </w:p>
          <w:p w:rsidR="00292E24" w:rsidRPr="00DF70BB" w:rsidRDefault="00292E24" w:rsidP="00292E24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 xml:space="preserve">4. Ремонт бункера топливоподачи в котельной № 2 энергетического оборудования очистных сооружений № 2.  </w:t>
            </w:r>
          </w:p>
          <w:p w:rsidR="00292E24" w:rsidRPr="00DF70BB" w:rsidRDefault="00292E24" w:rsidP="00292E24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5. Ремонт котельного оборудования в котельной № 2.</w:t>
            </w:r>
          </w:p>
          <w:p w:rsidR="00292E24" w:rsidRPr="00DF70BB" w:rsidRDefault="00292E24" w:rsidP="00292E24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6. Текущий ремонт канализационного трубопровода по адресу: 3 квартал от д. 16 до д/с Березка.</w:t>
            </w:r>
          </w:p>
          <w:p w:rsidR="00292E24" w:rsidRPr="00DF70BB" w:rsidRDefault="00292E24" w:rsidP="00292E24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7.Текущий ремонт водовода по адресу: 1 квартал, ВК8-ВК9.</w:t>
            </w:r>
          </w:p>
          <w:p w:rsidR="00292E24" w:rsidRPr="00DF70BB" w:rsidRDefault="00292E24" w:rsidP="00292E24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8. Текущий ремонт скважин водозабора 3 квартал р.п. Новая Игирма.</w:t>
            </w:r>
          </w:p>
          <w:p w:rsidR="00292E24" w:rsidRPr="00DF70BB" w:rsidRDefault="00292E24" w:rsidP="00F32D6E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9. Текущий ремонт канализационного трубопровода 3 квартал р.п. Новая Игирма.</w:t>
            </w:r>
          </w:p>
        </w:tc>
      </w:tr>
      <w:tr w:rsidR="00F32D6E" w:rsidTr="00DF70BB">
        <w:trPr>
          <w:trHeight w:val="218"/>
        </w:trPr>
        <w:tc>
          <w:tcPr>
            <w:tcW w:w="1277" w:type="dxa"/>
          </w:tcPr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Всего,</w:t>
            </w:r>
          </w:p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Областной</w:t>
            </w:r>
          </w:p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 xml:space="preserve">Местный </w:t>
            </w:r>
          </w:p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946" w:type="dxa"/>
            <w:vMerge/>
          </w:tcPr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2D6E" w:rsidTr="00DF70BB">
        <w:trPr>
          <w:trHeight w:val="218"/>
        </w:trPr>
        <w:tc>
          <w:tcPr>
            <w:tcW w:w="1277" w:type="dxa"/>
          </w:tcPr>
          <w:p w:rsidR="00F32D6E" w:rsidRPr="00DF70BB" w:rsidRDefault="00292E24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24066,096</w:t>
            </w:r>
          </w:p>
        </w:tc>
        <w:tc>
          <w:tcPr>
            <w:tcW w:w="1417" w:type="dxa"/>
          </w:tcPr>
          <w:p w:rsidR="00F32D6E" w:rsidRPr="00DF70BB" w:rsidRDefault="00F32D6E" w:rsidP="00292E2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2</w:t>
            </w:r>
            <w:r w:rsidR="00292E24" w:rsidRPr="00DF70BB">
              <w:rPr>
                <w:rFonts w:ascii="Times New Roman" w:eastAsia="Times New Roman" w:hAnsi="Times New Roman" w:cs="Times New Roman"/>
              </w:rPr>
              <w:t>0820,156</w:t>
            </w:r>
          </w:p>
        </w:tc>
        <w:tc>
          <w:tcPr>
            <w:tcW w:w="1418" w:type="dxa"/>
          </w:tcPr>
          <w:p w:rsidR="00F32D6E" w:rsidRPr="00DF70BB" w:rsidRDefault="00292E24" w:rsidP="00292E2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3245,94</w:t>
            </w:r>
          </w:p>
        </w:tc>
        <w:tc>
          <w:tcPr>
            <w:tcW w:w="6946" w:type="dxa"/>
            <w:vMerge/>
          </w:tcPr>
          <w:p w:rsidR="00F32D6E" w:rsidRPr="00DF70BB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0BB" w:rsidTr="00DF70BB">
        <w:trPr>
          <w:trHeight w:val="218"/>
        </w:trPr>
        <w:tc>
          <w:tcPr>
            <w:tcW w:w="4112" w:type="dxa"/>
            <w:gridSpan w:val="3"/>
            <w:tcBorders>
              <w:bottom w:val="nil"/>
            </w:tcBorders>
          </w:tcPr>
          <w:p w:rsidR="00DF70BB" w:rsidRPr="00DF70BB" w:rsidRDefault="00DF70BB" w:rsidP="00DF70BB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6946" w:type="dxa"/>
          </w:tcPr>
          <w:p w:rsidR="00DF70BB" w:rsidRPr="00DF70BB" w:rsidRDefault="00DF70BB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0BB" w:rsidTr="00DF70BB">
        <w:trPr>
          <w:trHeight w:val="780"/>
        </w:trPr>
        <w:tc>
          <w:tcPr>
            <w:tcW w:w="1277" w:type="dxa"/>
            <w:tcBorders>
              <w:top w:val="single" w:sz="4" w:space="0" w:color="auto"/>
            </w:tcBorders>
          </w:tcPr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Всего,</w:t>
            </w:r>
          </w:p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Областной</w:t>
            </w:r>
          </w:p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 xml:space="preserve">Местный </w:t>
            </w:r>
          </w:p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DF70BB" w:rsidRPr="00DF70BB" w:rsidRDefault="00DF70BB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946" w:type="dxa"/>
            <w:vMerge w:val="restart"/>
          </w:tcPr>
          <w:p w:rsidR="00DF70BB" w:rsidRPr="00DF70BB" w:rsidRDefault="00044CBC" w:rsidP="00044C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</w:tc>
      </w:tr>
      <w:tr w:rsidR="00DF70BB" w:rsidTr="00044CBC">
        <w:trPr>
          <w:trHeight w:val="780"/>
        </w:trPr>
        <w:tc>
          <w:tcPr>
            <w:tcW w:w="1277" w:type="dxa"/>
          </w:tcPr>
          <w:p w:rsidR="00DF70BB" w:rsidRPr="00DF70BB" w:rsidRDefault="00044CBC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32683,04</w:t>
            </w:r>
          </w:p>
        </w:tc>
        <w:tc>
          <w:tcPr>
            <w:tcW w:w="1417" w:type="dxa"/>
          </w:tcPr>
          <w:p w:rsidR="00DF70BB" w:rsidRPr="00DF70BB" w:rsidRDefault="00044CBC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29414,7</w:t>
            </w:r>
          </w:p>
        </w:tc>
        <w:tc>
          <w:tcPr>
            <w:tcW w:w="1418" w:type="dxa"/>
          </w:tcPr>
          <w:p w:rsidR="00DF70BB" w:rsidRPr="00DF70BB" w:rsidRDefault="00044CBC" w:rsidP="00D7623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3268,34</w:t>
            </w:r>
          </w:p>
        </w:tc>
        <w:tc>
          <w:tcPr>
            <w:tcW w:w="6946" w:type="dxa"/>
            <w:vMerge/>
          </w:tcPr>
          <w:p w:rsidR="00DF70BB" w:rsidRPr="00DF70BB" w:rsidRDefault="00DF70BB" w:rsidP="00CC173B">
            <w:pPr>
              <w:jc w:val="both"/>
              <w:rPr>
                <w:rStyle w:val="pl-0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4CBC" w:rsidTr="00044CBC">
        <w:trPr>
          <w:trHeight w:val="296"/>
        </w:trPr>
        <w:tc>
          <w:tcPr>
            <w:tcW w:w="4112" w:type="dxa"/>
            <w:gridSpan w:val="3"/>
          </w:tcPr>
          <w:p w:rsidR="00044CBC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DF70B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946" w:type="dxa"/>
          </w:tcPr>
          <w:p w:rsidR="00044CBC" w:rsidRPr="00DF70BB" w:rsidRDefault="00044CBC" w:rsidP="00CC173B">
            <w:pPr>
              <w:jc w:val="both"/>
              <w:rPr>
                <w:rStyle w:val="pl-0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4CBC" w:rsidTr="00044CBC">
        <w:trPr>
          <w:trHeight w:val="1020"/>
        </w:trPr>
        <w:tc>
          <w:tcPr>
            <w:tcW w:w="1277" w:type="dxa"/>
            <w:tcBorders>
              <w:top w:val="single" w:sz="4" w:space="0" w:color="auto"/>
            </w:tcBorders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Всего,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Областной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 xml:space="preserve">Местный 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946" w:type="dxa"/>
            <w:vMerge w:val="restart"/>
          </w:tcPr>
          <w:p w:rsidR="00044CBC" w:rsidRPr="00DF70BB" w:rsidRDefault="00044CBC" w:rsidP="00044CBC">
            <w:pPr>
              <w:pStyle w:val="a3"/>
              <w:rPr>
                <w:rFonts w:ascii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>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  <w:p w:rsidR="00044CBC" w:rsidRDefault="00044CBC" w:rsidP="00044CBC">
            <w:pPr>
              <w:jc w:val="both"/>
              <w:rPr>
                <w:rStyle w:val="pl-0"/>
                <w:rFonts w:ascii="Times New Roman" w:hAnsi="Times New Roman" w:cs="Times New Roman"/>
                <w:color w:val="000000" w:themeColor="text1"/>
              </w:rPr>
            </w:pPr>
          </w:p>
          <w:p w:rsidR="00044CBC" w:rsidRPr="00DF70BB" w:rsidRDefault="00044CBC" w:rsidP="00044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CBC" w:rsidTr="009E5DF8">
        <w:trPr>
          <w:trHeight w:val="644"/>
        </w:trPr>
        <w:tc>
          <w:tcPr>
            <w:tcW w:w="1277" w:type="dxa"/>
            <w:tcBorders>
              <w:top w:val="single" w:sz="4" w:space="0" w:color="auto"/>
            </w:tcBorders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19 765,39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18 579,46</w:t>
            </w:r>
          </w:p>
        </w:tc>
        <w:tc>
          <w:tcPr>
            <w:tcW w:w="1418" w:type="dxa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1 185,92</w:t>
            </w:r>
          </w:p>
        </w:tc>
        <w:tc>
          <w:tcPr>
            <w:tcW w:w="6946" w:type="dxa"/>
            <w:vMerge/>
          </w:tcPr>
          <w:p w:rsidR="00044CBC" w:rsidRPr="00DF70BB" w:rsidRDefault="00044CBC" w:rsidP="00044C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4CBC" w:rsidTr="00DF70BB">
        <w:trPr>
          <w:trHeight w:val="218"/>
        </w:trPr>
        <w:tc>
          <w:tcPr>
            <w:tcW w:w="4112" w:type="dxa"/>
            <w:gridSpan w:val="3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F70B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946" w:type="dxa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CBC" w:rsidTr="00DF70BB">
        <w:trPr>
          <w:trHeight w:val="520"/>
        </w:trPr>
        <w:tc>
          <w:tcPr>
            <w:tcW w:w="1277" w:type="dxa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Всего,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Областной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бюджет,</w:t>
            </w:r>
          </w:p>
          <w:p w:rsidR="00044CBC" w:rsidRPr="00DF70BB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946" w:type="dxa"/>
            <w:vMerge w:val="restart"/>
          </w:tcPr>
          <w:p w:rsidR="00044CBC" w:rsidRPr="00DF70BB" w:rsidRDefault="00044CBC" w:rsidP="00044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BB">
              <w:rPr>
                <w:rFonts w:ascii="Times New Roman" w:hAnsi="Times New Roman" w:cs="Times New Roman"/>
              </w:rPr>
              <w:t xml:space="preserve">- </w:t>
            </w:r>
            <w:r w:rsidRPr="00D61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энергетического оборудования, а именно </w:t>
            </w:r>
            <w:r w:rsidRPr="007F16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разборных пластинчатых теплообменников мощностью 5000 КВт /час, для установки на котельной по адресу: р.п. Новая Игирма,3квартал,39</w:t>
            </w:r>
          </w:p>
        </w:tc>
      </w:tr>
      <w:tr w:rsidR="00044CBC" w:rsidTr="00DF70BB">
        <w:trPr>
          <w:trHeight w:val="525"/>
        </w:trPr>
        <w:tc>
          <w:tcPr>
            <w:tcW w:w="1277" w:type="dxa"/>
          </w:tcPr>
          <w:p w:rsidR="00044CBC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1 589,25</w:t>
            </w:r>
          </w:p>
        </w:tc>
        <w:tc>
          <w:tcPr>
            <w:tcW w:w="1417" w:type="dxa"/>
          </w:tcPr>
          <w:p w:rsidR="00044CBC" w:rsidRPr="00F32D6E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1478,00</w:t>
            </w:r>
          </w:p>
        </w:tc>
        <w:tc>
          <w:tcPr>
            <w:tcW w:w="1418" w:type="dxa"/>
          </w:tcPr>
          <w:p w:rsidR="00044CBC" w:rsidRDefault="009E5DF8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111,247</w:t>
            </w:r>
          </w:p>
        </w:tc>
        <w:tc>
          <w:tcPr>
            <w:tcW w:w="6946" w:type="dxa"/>
            <w:vMerge/>
          </w:tcPr>
          <w:p w:rsidR="00044CBC" w:rsidRPr="002B15B3" w:rsidRDefault="00044CBC" w:rsidP="0004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BC" w:rsidTr="00DF70BB">
        <w:trPr>
          <w:trHeight w:val="3720"/>
        </w:trPr>
        <w:tc>
          <w:tcPr>
            <w:tcW w:w="1277" w:type="dxa"/>
          </w:tcPr>
          <w:p w:rsidR="00044CBC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4CBC" w:rsidRPr="00F32D6E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BC" w:rsidRDefault="00044CBC" w:rsidP="00044CBC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044CBC" w:rsidRPr="002B15B3" w:rsidRDefault="00044CBC" w:rsidP="0004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DC4" w:rsidRPr="00913DC4" w:rsidRDefault="00913DC4" w:rsidP="0096477C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77C" w:rsidRPr="0096477C" w:rsidRDefault="0096477C" w:rsidP="00913DC4">
      <w:pPr>
        <w:suppressAutoHyphens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77C" w:rsidRDefault="0097614C" w:rsidP="0096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96477C" w:rsidRPr="0096477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96477C" w:rsidRPr="00964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СФЕРЫ РЕАЛИЗАЦИИ</w:t>
      </w:r>
    </w:p>
    <w:p w:rsidR="0096477C" w:rsidRPr="0096477C" w:rsidRDefault="0096477C" w:rsidP="009647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64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96477C" w:rsidRPr="0096477C" w:rsidRDefault="00D01C08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На </w:t>
      </w:r>
      <w:r w:rsidR="007E26EF">
        <w:rPr>
          <w:rFonts w:ascii="Times New Roman" w:hAnsi="Times New Roman" w:cs="Times New Roman"/>
          <w:sz w:val="28"/>
          <w:szCs w:val="28"/>
        </w:rPr>
        <w:t>конец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20</w:t>
      </w:r>
      <w:r w:rsidR="0099241D">
        <w:rPr>
          <w:rFonts w:ascii="Times New Roman" w:hAnsi="Times New Roman" w:cs="Times New Roman"/>
          <w:sz w:val="28"/>
          <w:szCs w:val="28"/>
        </w:rPr>
        <w:t>21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6477C">
        <w:rPr>
          <w:rFonts w:ascii="Times New Roman" w:hAnsi="Times New Roman" w:cs="Times New Roman"/>
          <w:sz w:val="28"/>
          <w:szCs w:val="28"/>
        </w:rPr>
        <w:t xml:space="preserve">Новоигирминском 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F179E" w:rsidRPr="0096477C">
        <w:rPr>
          <w:rFonts w:ascii="Times New Roman" w:hAnsi="Times New Roman" w:cs="Times New Roman"/>
          <w:sz w:val="28"/>
          <w:szCs w:val="28"/>
        </w:rPr>
        <w:t>образовании (</w:t>
      </w:r>
      <w:r w:rsidR="0096477C" w:rsidRPr="0096477C">
        <w:rPr>
          <w:rFonts w:ascii="Times New Roman" w:hAnsi="Times New Roman" w:cs="Times New Roman"/>
          <w:sz w:val="28"/>
          <w:szCs w:val="28"/>
        </w:rPr>
        <w:t>далее–</w:t>
      </w:r>
      <w:r w:rsidR="0096477C">
        <w:rPr>
          <w:rFonts w:ascii="Times New Roman" w:hAnsi="Times New Roman" w:cs="Times New Roman"/>
          <w:sz w:val="28"/>
          <w:szCs w:val="28"/>
        </w:rPr>
        <w:t>Новоигирминское МО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) эксплуатировались </w:t>
      </w:r>
      <w:r w:rsidR="002C4B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2C4BAB">
        <w:rPr>
          <w:rFonts w:ascii="Times New Roman" w:hAnsi="Times New Roman" w:cs="Times New Roman"/>
          <w:sz w:val="28"/>
          <w:szCs w:val="28"/>
        </w:rPr>
        <w:t xml:space="preserve">, </w:t>
      </w:r>
      <w:r w:rsidR="006F179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F179E" w:rsidRPr="0096477C">
        <w:rPr>
          <w:rFonts w:ascii="Times New Roman" w:hAnsi="Times New Roman" w:cs="Times New Roman"/>
          <w:sz w:val="28"/>
          <w:szCs w:val="28"/>
        </w:rPr>
        <w:t>работают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на твердом топливе</w:t>
      </w:r>
      <w:r w:rsidR="002C4BAB">
        <w:rPr>
          <w:rFonts w:ascii="Times New Roman" w:hAnsi="Times New Roman" w:cs="Times New Roman"/>
          <w:sz w:val="28"/>
          <w:szCs w:val="28"/>
        </w:rPr>
        <w:t>.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Ежегодное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финансирование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мероприятий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по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модернизации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коммунальной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инфраструктуры, в том числе в сфере теплоснабжения, не охватывает весь объем</w:t>
      </w:r>
    </w:p>
    <w:p w:rsidR="00D01C08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 xml:space="preserve">необходимого капитального ремонта. 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 xml:space="preserve">Исходя из существующего состояния коммунальной инфраструктуры </w:t>
      </w:r>
      <w:r w:rsidR="002C4BAB">
        <w:rPr>
          <w:rFonts w:ascii="Times New Roman" w:hAnsi="Times New Roman" w:cs="Times New Roman"/>
          <w:sz w:val="28"/>
          <w:szCs w:val="28"/>
        </w:rPr>
        <w:t xml:space="preserve">Новоигирминского МО </w:t>
      </w:r>
      <w:r w:rsidRPr="0096477C">
        <w:rPr>
          <w:rFonts w:ascii="Times New Roman" w:hAnsi="Times New Roman" w:cs="Times New Roman"/>
          <w:sz w:val="28"/>
          <w:szCs w:val="28"/>
        </w:rPr>
        <w:t>необходимо проведение мероприятий, предусматривающих техническую модернизацию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систем тепло- и водоснабжения, обеспечение ЖКХ современными котлами, системами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подготовки и очистки воды, оборудованием, трубопроводами с внедрением современных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энергосберегающих технологий, внедрение новых технологий мониторинга за расходом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энергоресурсов.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Усугубляют ситуацию рост цен на топливо, рост тарифов на тепловую и</w:t>
      </w:r>
    </w:p>
    <w:p w:rsidR="002C4BAB" w:rsidRPr="002C4BAB" w:rsidRDefault="0096477C" w:rsidP="002C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электрическую энергию, опережающие уровень инфляции, что приводит к снижению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2C4BAB">
        <w:rPr>
          <w:rFonts w:ascii="Times New Roman" w:hAnsi="Times New Roman" w:cs="Times New Roman"/>
          <w:sz w:val="28"/>
          <w:szCs w:val="28"/>
        </w:rPr>
        <w:t xml:space="preserve"> товаропроизводителей, </w:t>
      </w:r>
      <w:r w:rsidRPr="0096477C">
        <w:rPr>
          <w:rFonts w:ascii="Times New Roman" w:hAnsi="Times New Roman" w:cs="Times New Roman"/>
          <w:sz w:val="28"/>
          <w:szCs w:val="28"/>
        </w:rPr>
        <w:t>повышению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расходов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="002C4BAB" w:rsidRPr="002C4BAB">
        <w:rPr>
          <w:rFonts w:ascii="Times New Roman" w:hAnsi="Times New Roman" w:cs="Times New Roman"/>
          <w:sz w:val="28"/>
          <w:szCs w:val="28"/>
        </w:rPr>
        <w:t>бюджетов всех уровней на энергообеспечение жилых домов, организаций социальной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="002C4BAB" w:rsidRPr="002C4BAB">
        <w:rPr>
          <w:rFonts w:ascii="Times New Roman" w:hAnsi="Times New Roman" w:cs="Times New Roman"/>
          <w:sz w:val="28"/>
          <w:szCs w:val="28"/>
        </w:rPr>
        <w:t>сферы, увеличению коммунальных платежей населения.</w:t>
      </w:r>
    </w:p>
    <w:p w:rsidR="002C4BAB" w:rsidRPr="002C4BAB" w:rsidRDefault="002C4BAB" w:rsidP="002C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AB">
        <w:rPr>
          <w:rFonts w:ascii="Times New Roman" w:hAnsi="Times New Roman" w:cs="Times New Roman"/>
          <w:sz w:val="28"/>
          <w:szCs w:val="28"/>
        </w:rPr>
        <w:t>Износ и технологическая отсталость объектов коммунальной инфраструктуры</w:t>
      </w:r>
    </w:p>
    <w:p w:rsidR="0096477C" w:rsidRPr="0096477C" w:rsidRDefault="002C4BAB" w:rsidP="002C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AB">
        <w:rPr>
          <w:rFonts w:ascii="Times New Roman" w:hAnsi="Times New Roman" w:cs="Times New Roman"/>
          <w:sz w:val="28"/>
          <w:szCs w:val="28"/>
        </w:rPr>
        <w:t>связаны с недостатками проводимой в предыдущие годы тарифной политики, которая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AB">
        <w:rPr>
          <w:rFonts w:ascii="Times New Roman" w:hAnsi="Times New Roman" w:cs="Times New Roman"/>
          <w:sz w:val="28"/>
          <w:szCs w:val="28"/>
        </w:rPr>
        <w:t>обеспечивала реальных финансовых потребностей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AB">
        <w:rPr>
          <w:rFonts w:ascii="Times New Roman" w:hAnsi="Times New Roman" w:cs="Times New Roman"/>
          <w:sz w:val="28"/>
          <w:szCs w:val="28"/>
        </w:rPr>
        <w:t>в модернизации объектов коммунальной инфраструктуры, не формировала стимулы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AB">
        <w:rPr>
          <w:rFonts w:ascii="Times New Roman" w:hAnsi="Times New Roman" w:cs="Times New Roman"/>
          <w:sz w:val="28"/>
          <w:szCs w:val="28"/>
        </w:rPr>
        <w:t>сокращению затрат.</w:t>
      </w:r>
    </w:p>
    <w:p w:rsidR="00913DC4" w:rsidRPr="00913DC4" w:rsidRDefault="00D01C08" w:rsidP="00D01C08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DC4" w:rsidRPr="00913DC4">
        <w:rPr>
          <w:rFonts w:ascii="Times New Roman" w:eastAsia="Times New Roman" w:hAnsi="Times New Roman" w:cs="Arial"/>
          <w:sz w:val="28"/>
          <w:szCs w:val="28"/>
        </w:rPr>
        <w:t>Органы местного самоуправления Новоигирминского муниципального образования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Новоигирминского городского поселения</w:t>
      </w:r>
      <w:r w:rsidR="00913DC4" w:rsidRPr="00913D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C08" w:rsidRPr="00D01C08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D01C08"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позволит:</w:t>
      </w:r>
    </w:p>
    <w:p w:rsidR="00D01C08" w:rsidRPr="00D01C08" w:rsidRDefault="00D01C08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1) привлечь средства бюджета Иркутской области и местн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для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модернизации объектов коммунальной инфраструктуры;</w:t>
      </w:r>
    </w:p>
    <w:p w:rsidR="00D01C08" w:rsidRPr="00D01C08" w:rsidRDefault="00D01C08" w:rsidP="00D01C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2)использовать доступные средства внебюджетных источников для капитальных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вложений в объекты коммунальной инфраструктуры;</w:t>
      </w:r>
    </w:p>
    <w:p w:rsidR="00913DC4" w:rsidRDefault="00D01C08" w:rsidP="00D01C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3)стимулировать проведение институциональных преобразований, направленных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на снижение рисков инвестирования средств внебюджетных источников в проекты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модернизации объектов коммунальной инфраструктуры, которые позволят повысить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доступность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привлечения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органами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местного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самоуправления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организациями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коммунального комплекса средств внебюджетных источников для модернизации объектов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коммунальной инфраструктуры.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01C08" w:rsidRDefault="00D01C08" w:rsidP="00913D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0755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976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ЦЕЛЬ И ЗАДАЧИ, ЦЕЛЕВЫЕ ПОКАЗАТЕЛИ, СРОКИ РЕАЛИЗАЦИИ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Приоритеты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политики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сфере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определяются Указом Президента Российской Федерации доступным и комфортным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жильем и повышением качества жилищно-коммунальных услуг, а также долгосрочными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стратегическими целями социально-экономического развития Иркутской области 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период до 2030 года, такими как:</w:t>
      </w:r>
    </w:p>
    <w:p w:rsidR="0097614C" w:rsidRPr="00075593" w:rsidRDefault="0097614C" w:rsidP="00075593">
      <w:pPr>
        <w:pStyle w:val="a9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5593">
        <w:rPr>
          <w:rFonts w:ascii="Times New Roman" w:eastAsia="Calibri" w:hAnsi="Times New Roman" w:cs="Times New Roman"/>
          <w:sz w:val="28"/>
          <w:szCs w:val="28"/>
          <w:lang w:eastAsia="ar-SA"/>
        </w:rPr>
        <w:t>привлечение инвестиций в жилищно-коммунальное хозяйство, его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модернизация;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2) снижение потребления всех видов ресурсов за счет применения передовых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ресурсо- и энергосберегающих технологий;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3) повышение уровня благоустроенности жилья и благоустройства населенных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пунктов, качества жилищно-коммунальных услуг.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Исходя из этого, определена цель муниципальной программы – повышение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надежности функционирования систем коммунальной инфраструктуры 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Для достижения поставленной цели предполагается решить следующие задачи: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1) реконструкция, модернизация и техническое перевооружение объектов тепло</w:t>
      </w:r>
      <w:r w:rsidR="006F179E"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-, водоснабжения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2)реконструкция,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техническое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перевооружение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объектов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водоотведения;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="000755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капитальный,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текущий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строительство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жилищно-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коммунального комплекса.</w:t>
      </w:r>
    </w:p>
    <w:p w:rsid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Муниципальную программу предполагается реализовать в 20</w:t>
      </w:r>
      <w:r w:rsidR="0099241D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-202</w:t>
      </w:r>
      <w:r w:rsidR="0099241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годах, этапы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реализации муниципальной программы не выделяются.</w:t>
      </w:r>
    </w:p>
    <w:p w:rsidR="00F610CF" w:rsidRDefault="00F610CF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4.АНАЛИЗ РИСКОВ РЕАЛИЗАЦИИ МУНИЦИПАЛЬНОЙ ПРОГРАММЫ ИОПИСАНИЕ МЕР УПРАВЛЕНИЯ РИСКАМИ РЕАЛИЗАЦИИ МУНИЦИПАЛЬНОЙ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F610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</w:t>
      </w: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Сводный анализ рисков, их вероятности и силы влияния, а также мер по их</w:t>
      </w: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минимизации при реализации муниципальной программы приведен в таблице 6</w:t>
      </w: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Принятие мер по управлению рисками осуществляется в процессе мониторинга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реализации муниципальной программы и оценки ее эффективности и результативности.</w:t>
      </w:r>
    </w:p>
    <w:tbl>
      <w:tblPr>
        <w:tblStyle w:val="aa"/>
        <w:tblW w:w="10353" w:type="dxa"/>
        <w:tblInd w:w="-431" w:type="dxa"/>
        <w:tblLook w:val="04A0" w:firstRow="1" w:lastRow="0" w:firstColumn="1" w:lastColumn="0" w:noHBand="0" w:noVBand="1"/>
      </w:tblPr>
      <w:tblGrid>
        <w:gridCol w:w="486"/>
        <w:gridCol w:w="2350"/>
        <w:gridCol w:w="1418"/>
        <w:gridCol w:w="1559"/>
        <w:gridCol w:w="4540"/>
      </w:tblGrid>
      <w:tr w:rsidR="00FD703C" w:rsidTr="00FD703C">
        <w:trPr>
          <w:trHeight w:val="517"/>
        </w:trPr>
        <w:tc>
          <w:tcPr>
            <w:tcW w:w="486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35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рисков</w:t>
            </w:r>
          </w:p>
        </w:tc>
        <w:tc>
          <w:tcPr>
            <w:tcW w:w="1418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Вероятность</w:t>
            </w:r>
          </w:p>
        </w:tc>
        <w:tc>
          <w:tcPr>
            <w:tcW w:w="1559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 влияния</w:t>
            </w:r>
          </w:p>
        </w:tc>
        <w:tc>
          <w:tcPr>
            <w:tcW w:w="454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Меры управления рисками</w:t>
            </w:r>
          </w:p>
        </w:tc>
      </w:tr>
      <w:tr w:rsidR="00F610CF" w:rsidTr="00FD703C">
        <w:trPr>
          <w:trHeight w:val="517"/>
        </w:trPr>
        <w:tc>
          <w:tcPr>
            <w:tcW w:w="486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5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Снижение объемов финансирования из местного бюджета.</w:t>
            </w:r>
          </w:p>
        </w:tc>
        <w:tc>
          <w:tcPr>
            <w:tcW w:w="1418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1559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454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Мониторинг эффективности бюджетных вложений, определение приоритетов для первоочередного финансирования</w:t>
            </w:r>
            <w:r w:rsidR="00FD70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FD703C" w:rsidTr="00FD703C">
        <w:trPr>
          <w:trHeight w:val="517"/>
        </w:trPr>
        <w:tc>
          <w:tcPr>
            <w:tcW w:w="486" w:type="dxa"/>
          </w:tcPr>
          <w:p w:rsid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50" w:type="dxa"/>
          </w:tcPr>
          <w:p w:rsidR="00F610CF" w:rsidRDefault="00F610CF" w:rsidP="00B6710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Изменение областного законодательства в сфере жилищно-коммунального хоз</w:t>
            </w:r>
            <w:r w:rsidR="00B671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йства</w:t>
            </w:r>
            <w:r w:rsidR="00B671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</w:tcPr>
          <w:p w:rsid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  <w:tc>
          <w:tcPr>
            <w:tcW w:w="1559" w:type="dxa"/>
          </w:tcPr>
          <w:p w:rsid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4540" w:type="dxa"/>
          </w:tcPr>
          <w:p w:rsid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хозяйства.</w:t>
            </w:r>
          </w:p>
        </w:tc>
      </w:tr>
      <w:tr w:rsidR="00FD703C" w:rsidTr="00FD703C">
        <w:trPr>
          <w:trHeight w:val="517"/>
        </w:trPr>
        <w:tc>
          <w:tcPr>
            <w:tcW w:w="486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50" w:type="dxa"/>
          </w:tcPr>
          <w:p w:rsidR="00FD703C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Снижение актуальности мероприятий программы</w:t>
            </w:r>
          </w:p>
        </w:tc>
        <w:tc>
          <w:tcPr>
            <w:tcW w:w="1418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  <w:tc>
          <w:tcPr>
            <w:tcW w:w="1559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4540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Ежегодный анализ эффективности мероприятий программы, перераспределение средств между мероприятиями программы.</w:t>
            </w:r>
          </w:p>
        </w:tc>
      </w:tr>
      <w:tr w:rsidR="00F610CF" w:rsidTr="00FD703C">
        <w:trPr>
          <w:trHeight w:val="517"/>
        </w:trPr>
        <w:tc>
          <w:tcPr>
            <w:tcW w:w="486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50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Форс-мажорные обстоятельства- стихийные бедствия (лесные пожары, наводнения, засухи, землетрясения</w:t>
            </w:r>
          </w:p>
        </w:tc>
        <w:tc>
          <w:tcPr>
            <w:tcW w:w="1418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  <w:tc>
          <w:tcPr>
            <w:tcW w:w="1559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  <w:tc>
          <w:tcPr>
            <w:tcW w:w="4540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Выработка скоординированных действий региональных органов государственной власти Иркутской области, местного самоуправления по преодолению препятствий.</w:t>
            </w:r>
          </w:p>
        </w:tc>
      </w:tr>
    </w:tbl>
    <w:p w:rsidR="00913DC4" w:rsidRPr="00913DC4" w:rsidRDefault="00913DC4" w:rsidP="00913DC4">
      <w:pPr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703C" w:rsidRPr="00FD703C" w:rsidRDefault="00FD703C" w:rsidP="006A72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FD703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5 МЕХАНИЗМ РЕАЛИЗАЦИИ МУНИЦИПАЛЬНОЙ ПРОГРАММЫ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1</w:t>
      </w:r>
      <w:r w:rsidR="00B6710E">
        <w:rPr>
          <w:rFonts w:ascii="Times New Roman" w:hAnsi="Times New Roman" w:cs="Times New Roman"/>
          <w:sz w:val="28"/>
          <w:szCs w:val="28"/>
        </w:rPr>
        <w:t>.</w:t>
      </w:r>
      <w:r w:rsidRPr="006A723A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в соответствии с планами мероприятий</w:t>
      </w:r>
      <w:r w:rsidR="006A723A"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Программы.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2</w:t>
      </w:r>
      <w:r w:rsidR="00B6710E">
        <w:rPr>
          <w:rFonts w:ascii="Times New Roman" w:hAnsi="Times New Roman" w:cs="Times New Roman"/>
          <w:sz w:val="28"/>
          <w:szCs w:val="28"/>
        </w:rPr>
        <w:t>.</w:t>
      </w:r>
      <w:r w:rsidRPr="006A723A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1) организует реализацию Программы, координирует деятельность соисполнителей</w:t>
      </w:r>
      <w:r w:rsidR="006A723A"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и участников Программы, несет ответственность за достижение целевых показателей</w:t>
      </w:r>
      <w:r w:rsidR="006A723A"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Программы, а также за достижение ожидаемых конечных результатов ее реализации;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2) принимает решение о внесении изменений в Программу, обеспечивает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разработку проектов изменений в Программу, их согласование, экспертизу и утверждение;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3) осуществляет мониторинг реализации Программы;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4) проводит оценку эффективности реализации Программы;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5) запрашивает у соисполнителей и участников Программы информацию о ходе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3</w:t>
      </w:r>
      <w:r w:rsidR="00B6710E">
        <w:rPr>
          <w:rFonts w:ascii="Times New Roman" w:hAnsi="Times New Roman" w:cs="Times New Roman"/>
          <w:sz w:val="28"/>
          <w:szCs w:val="28"/>
        </w:rPr>
        <w:t>.</w:t>
      </w:r>
      <w:r w:rsidRPr="006A723A">
        <w:rPr>
          <w:rFonts w:ascii="Times New Roman" w:hAnsi="Times New Roman" w:cs="Times New Roman"/>
          <w:sz w:val="28"/>
          <w:szCs w:val="28"/>
        </w:rPr>
        <w:t xml:space="preserve"> Участники Программы: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</w:t>
      </w:r>
      <w:r w:rsidR="006A723A">
        <w:rPr>
          <w:rFonts w:ascii="Times New Roman" w:hAnsi="Times New Roman" w:cs="Times New Roman"/>
          <w:sz w:val="28"/>
          <w:szCs w:val="28"/>
        </w:rPr>
        <w:t>.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A723A" w:rsidRPr="006A723A" w:rsidRDefault="006A723A" w:rsidP="006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КОНЕЧНЫЕ РЕЗУЛЬТАТЫ РЕАЛИЗАЦИИ</w:t>
      </w:r>
    </w:p>
    <w:p w:rsidR="006A723A" w:rsidRPr="006A723A" w:rsidRDefault="006A723A" w:rsidP="006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за период с 20</w:t>
      </w:r>
      <w:r w:rsidR="00625A42">
        <w:rPr>
          <w:rFonts w:ascii="Times New Roman" w:hAnsi="Times New Roman" w:cs="Times New Roman"/>
          <w:sz w:val="28"/>
          <w:szCs w:val="28"/>
        </w:rPr>
        <w:t>22</w:t>
      </w:r>
      <w:r w:rsidRPr="006A723A">
        <w:rPr>
          <w:rFonts w:ascii="Times New Roman" w:hAnsi="Times New Roman" w:cs="Times New Roman"/>
          <w:sz w:val="28"/>
          <w:szCs w:val="28"/>
        </w:rPr>
        <w:t xml:space="preserve"> по 202</w:t>
      </w:r>
      <w:r w:rsidR="00625A42">
        <w:rPr>
          <w:rFonts w:ascii="Times New Roman" w:hAnsi="Times New Roman" w:cs="Times New Roman"/>
          <w:sz w:val="28"/>
          <w:szCs w:val="28"/>
        </w:rPr>
        <w:t>4</w:t>
      </w:r>
      <w:r w:rsidRPr="006A723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будут достигнуты следующие показатели:</w:t>
      </w:r>
    </w:p>
    <w:p w:rsidR="006A723A" w:rsidRDefault="006A723A" w:rsidP="006A72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723A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реконструируемых,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модернизированных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технически</w:t>
      </w: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перевооружённых объектов тепло-, водоснабжения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723A">
        <w:rPr>
          <w:rFonts w:ascii="Times New Roman" w:hAnsi="Times New Roman" w:cs="Times New Roman"/>
          <w:sz w:val="28"/>
          <w:szCs w:val="28"/>
        </w:rPr>
        <w:t xml:space="preserve"> ед., ежегодно;</w:t>
      </w:r>
    </w:p>
    <w:p w:rsidR="006A723A" w:rsidRPr="006A723A" w:rsidRDefault="006A723A" w:rsidP="006A72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723A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реконструируемых,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модернизированных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технически</w:t>
      </w: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перевооружённых объектов водоотведения на 1 ед. ежегодно;</w:t>
      </w:r>
    </w:p>
    <w:p w:rsidR="00913DC4" w:rsidRDefault="006A723A" w:rsidP="006A72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 снижение уровня износа объектов коммунальной инфраструктуры на 1%</w:t>
      </w:r>
    </w:p>
    <w:p w:rsid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к П</w:t>
      </w:r>
      <w:r w:rsidR="006A723A">
        <w:rPr>
          <w:rFonts w:ascii="Times New Roman" w:eastAsia="Times New Roman" w:hAnsi="Times New Roman" w:cs="Times New Roman"/>
          <w:sz w:val="24"/>
          <w:szCs w:val="24"/>
        </w:rPr>
        <w:t>рограмме</w:t>
      </w:r>
    </w:p>
    <w:p w:rsidR="00913DC4" w:rsidRPr="00913DC4" w:rsidRDefault="00913DC4" w:rsidP="00913DC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DC4" w:rsidRPr="00913DC4" w:rsidRDefault="00913DC4" w:rsidP="00913DC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 программы формируются за счет средств бюджета Новоигирминского муниципального </w:t>
      </w:r>
      <w:r w:rsidR="006F179E" w:rsidRPr="00913DC4">
        <w:rPr>
          <w:rFonts w:ascii="Times New Roman" w:eastAsia="Times New Roman" w:hAnsi="Times New Roman" w:cs="Times New Roman"/>
          <w:sz w:val="28"/>
          <w:szCs w:val="28"/>
        </w:rPr>
        <w:t>образования на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 на плановый период.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81"/>
        <w:gridCol w:w="1559"/>
        <w:gridCol w:w="1276"/>
        <w:gridCol w:w="1134"/>
        <w:gridCol w:w="1701"/>
        <w:gridCol w:w="1559"/>
      </w:tblGrid>
      <w:tr w:rsidR="00913DC4" w:rsidRPr="00913DC4" w:rsidTr="005D51CB">
        <w:trPr>
          <w:trHeight w:val="276"/>
        </w:trPr>
        <w:tc>
          <w:tcPr>
            <w:tcW w:w="589" w:type="dxa"/>
            <w:vMerge w:val="restart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913DC4" w:rsidRPr="00913DC4" w:rsidRDefault="00913DC4" w:rsidP="00913D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DC4" w:rsidRPr="00913DC4" w:rsidRDefault="00913DC4" w:rsidP="00913D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229" w:type="dxa"/>
            <w:gridSpan w:val="5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 в тыс. рублей</w:t>
            </w:r>
          </w:p>
        </w:tc>
      </w:tr>
      <w:tr w:rsidR="005D51CB" w:rsidRPr="00913DC4" w:rsidTr="00DD1ED8">
        <w:trPr>
          <w:trHeight w:val="276"/>
        </w:trPr>
        <w:tc>
          <w:tcPr>
            <w:tcW w:w="589" w:type="dxa"/>
            <w:vMerge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DC4" w:rsidRPr="00913DC4" w:rsidRDefault="00712306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913DC4" w:rsidRPr="00913DC4" w:rsidRDefault="0039771C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2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13DC4" w:rsidRPr="00913DC4" w:rsidRDefault="00913DC4" w:rsidP="0039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13DC4" w:rsidRPr="00913DC4" w:rsidRDefault="0039771C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913DC4" w:rsidRPr="00913DC4" w:rsidRDefault="00913DC4" w:rsidP="0039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13DC4" w:rsidRPr="00913DC4" w:rsidRDefault="0039771C" w:rsidP="0039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D51CB" w:rsidRPr="00913DC4" w:rsidTr="00CA22F8">
        <w:trPr>
          <w:trHeight w:val="864"/>
        </w:trPr>
        <w:tc>
          <w:tcPr>
            <w:tcW w:w="589" w:type="dxa"/>
          </w:tcPr>
          <w:p w:rsidR="00913DC4" w:rsidRPr="00913DC4" w:rsidRDefault="00712306" w:rsidP="00AF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AF1B47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Приобретение</w:t>
            </w:r>
            <w:r w:rsidR="00913DC4" w:rsidRPr="00CA22F8">
              <w:rPr>
                <w:rFonts w:ascii="Times New Roman" w:eastAsia="Times New Roman" w:hAnsi="Times New Roman" w:cs="Times New Roman"/>
              </w:rPr>
              <w:t xml:space="preserve"> энергетического оборудования</w:t>
            </w:r>
            <w:r w:rsidRPr="00CA22F8">
              <w:rPr>
                <w:rFonts w:ascii="Times New Roman" w:eastAsia="Times New Roman" w:hAnsi="Times New Roman" w:cs="Times New Roman"/>
              </w:rPr>
              <w:t xml:space="preserve"> для </w:t>
            </w:r>
            <w:r w:rsidR="00913DC4" w:rsidRPr="00CA22F8">
              <w:rPr>
                <w:rFonts w:ascii="Times New Roman" w:eastAsia="Times New Roman" w:hAnsi="Times New Roman" w:cs="Times New Roman"/>
              </w:rPr>
              <w:t xml:space="preserve"> очистных </w:t>
            </w:r>
            <w:r w:rsidRPr="00CA22F8">
              <w:rPr>
                <w:rFonts w:ascii="Times New Roman" w:eastAsia="Times New Roman" w:hAnsi="Times New Roman" w:cs="Times New Roman"/>
              </w:rPr>
              <w:t xml:space="preserve">и водозаборных </w:t>
            </w:r>
            <w:r w:rsidR="00913DC4" w:rsidRPr="00CA22F8">
              <w:rPr>
                <w:rFonts w:ascii="Times New Roman" w:eastAsia="Times New Roman" w:hAnsi="Times New Roman" w:cs="Times New Roman"/>
              </w:rPr>
              <w:t>сооружений.</w:t>
            </w:r>
          </w:p>
        </w:tc>
        <w:tc>
          <w:tcPr>
            <w:tcW w:w="1559" w:type="dxa"/>
          </w:tcPr>
          <w:p w:rsidR="00913DC4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1B47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CA22F8">
        <w:trPr>
          <w:trHeight w:val="551"/>
        </w:trPr>
        <w:tc>
          <w:tcPr>
            <w:tcW w:w="589" w:type="dxa"/>
          </w:tcPr>
          <w:p w:rsidR="00913DC4" w:rsidRPr="00913DC4" w:rsidRDefault="00712306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913DC4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Ремонт сетей теплоснабжения ул. Пионерская (</w:t>
            </w:r>
            <w:r w:rsidR="004F6A23" w:rsidRPr="00CA22F8">
              <w:rPr>
                <w:rFonts w:ascii="Times New Roman" w:eastAsia="Times New Roman" w:hAnsi="Times New Roman" w:cs="Times New Roman"/>
              </w:rPr>
              <w:t>1</w:t>
            </w:r>
            <w:r w:rsidRPr="00CA22F8">
              <w:rPr>
                <w:rFonts w:ascii="Times New Roman" w:eastAsia="Times New Roman" w:hAnsi="Times New Roman" w:cs="Times New Roman"/>
              </w:rPr>
              <w:t>9</w:t>
            </w:r>
            <w:r w:rsidR="004F6A23" w:rsidRPr="00CA22F8">
              <w:rPr>
                <w:rFonts w:ascii="Times New Roman" w:eastAsia="Times New Roman" w:hAnsi="Times New Roman" w:cs="Times New Roman"/>
              </w:rPr>
              <w:t xml:space="preserve">0 </w:t>
            </w:r>
            <w:r w:rsidRPr="00CA22F8">
              <w:rPr>
                <w:rFonts w:ascii="Times New Roman" w:eastAsia="Times New Roman" w:hAnsi="Times New Roman" w:cs="Times New Roman"/>
              </w:rPr>
              <w:t>м).</w:t>
            </w:r>
          </w:p>
        </w:tc>
        <w:tc>
          <w:tcPr>
            <w:tcW w:w="1559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913DC4" w:rsidRPr="00913DC4" w:rsidRDefault="00625A42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</w:tcPr>
          <w:p w:rsidR="00913DC4" w:rsidRPr="00913DC4" w:rsidRDefault="004F6A23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DD1ED8">
        <w:trPr>
          <w:trHeight w:val="829"/>
        </w:trPr>
        <w:tc>
          <w:tcPr>
            <w:tcW w:w="589" w:type="dxa"/>
          </w:tcPr>
          <w:p w:rsidR="00913DC4" w:rsidRPr="00913DC4" w:rsidRDefault="00712306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4F6A23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очистных сооружений мкр. Химки: замена щебня в биофильтрах.</w:t>
            </w:r>
          </w:p>
        </w:tc>
        <w:tc>
          <w:tcPr>
            <w:tcW w:w="1559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913DC4" w:rsidRPr="00913DC4" w:rsidRDefault="00625A42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913DC4" w:rsidRPr="00913DC4" w:rsidRDefault="004F6A23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DD1ED8">
        <w:trPr>
          <w:trHeight w:val="553"/>
        </w:trPr>
        <w:tc>
          <w:tcPr>
            <w:tcW w:w="589" w:type="dxa"/>
          </w:tcPr>
          <w:p w:rsidR="00913DC4" w:rsidRPr="00913DC4" w:rsidRDefault="00712306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4F6A23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зданий очистных сооружений 3 квартала.</w:t>
            </w:r>
          </w:p>
        </w:tc>
        <w:tc>
          <w:tcPr>
            <w:tcW w:w="1559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C4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DD1ED8">
        <w:trPr>
          <w:trHeight w:val="2838"/>
        </w:trPr>
        <w:tc>
          <w:tcPr>
            <w:tcW w:w="589" w:type="dxa"/>
          </w:tcPr>
          <w:p w:rsidR="00913DC4" w:rsidRPr="00913DC4" w:rsidRDefault="00712306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913DC4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Аттестация специалистов (не менее трех) администрации Новоигирминского городского поселения по правилам технической эксплуатации тепловых установок  в Братском территориальном отделе энергетического надзора Енисейского управления Ростехнадзора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C4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DC4" w:rsidRPr="00913DC4" w:rsidTr="005D51CB">
        <w:trPr>
          <w:trHeight w:val="1935"/>
        </w:trPr>
        <w:tc>
          <w:tcPr>
            <w:tcW w:w="589" w:type="dxa"/>
          </w:tcPr>
          <w:p w:rsidR="00913DC4" w:rsidRPr="00913DC4" w:rsidRDefault="00712306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913DC4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Актуализация схемы теплоснабжения, водоснабжения и водоотведения Новоигирминского муниципального образования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 внесении изменений- ежегодно.</w:t>
            </w:r>
          </w:p>
        </w:tc>
      </w:tr>
      <w:tr w:rsidR="005D51CB" w:rsidRPr="00913DC4" w:rsidTr="00DD1ED8">
        <w:trPr>
          <w:trHeight w:val="541"/>
        </w:trPr>
        <w:tc>
          <w:tcPr>
            <w:tcW w:w="58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1559" w:type="dxa"/>
          </w:tcPr>
          <w:p w:rsidR="00913DC4" w:rsidRPr="00913DC4" w:rsidRDefault="00625A42" w:rsidP="00667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6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05,00</w:t>
            </w:r>
          </w:p>
        </w:tc>
        <w:tc>
          <w:tcPr>
            <w:tcW w:w="1276" w:type="dxa"/>
          </w:tcPr>
          <w:p w:rsidR="00913DC4" w:rsidRPr="00913DC4" w:rsidRDefault="00625A42" w:rsidP="00625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1700,00</w:t>
            </w:r>
          </w:p>
        </w:tc>
        <w:tc>
          <w:tcPr>
            <w:tcW w:w="1134" w:type="dxa"/>
          </w:tcPr>
          <w:p w:rsidR="00913DC4" w:rsidRPr="00913DC4" w:rsidRDefault="00DD1ED8" w:rsidP="00625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25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913DC4" w:rsidRPr="00913DC4" w:rsidRDefault="00625A42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5205,00</w:t>
            </w:r>
          </w:p>
        </w:tc>
        <w:tc>
          <w:tcPr>
            <w:tcW w:w="1559" w:type="dxa"/>
          </w:tcPr>
          <w:p w:rsidR="00913DC4" w:rsidRPr="00913DC4" w:rsidRDefault="00913DC4" w:rsidP="00DD1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ED8" w:rsidRPr="00913DC4" w:rsidTr="00A6506A">
        <w:trPr>
          <w:trHeight w:val="541"/>
        </w:trPr>
        <w:tc>
          <w:tcPr>
            <w:tcW w:w="589" w:type="dxa"/>
          </w:tcPr>
          <w:p w:rsidR="00DD1ED8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DD1ED8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969" w:type="dxa"/>
            <w:gridSpan w:val="3"/>
          </w:tcPr>
          <w:p w:rsidR="00DD1ED8" w:rsidRDefault="00625A42" w:rsidP="006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6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05,00</w:t>
            </w:r>
          </w:p>
        </w:tc>
        <w:tc>
          <w:tcPr>
            <w:tcW w:w="3260" w:type="dxa"/>
            <w:gridSpan w:val="2"/>
          </w:tcPr>
          <w:p w:rsidR="00DD1ED8" w:rsidRDefault="00625A42" w:rsidP="006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67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05,00</w:t>
            </w:r>
          </w:p>
        </w:tc>
      </w:tr>
    </w:tbl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Расчет необходимых инвестиций в строительство, реконструкцию и техническое перевооружение источников теплоснабжения и тепловых сетей выполнен по сборнику Государственных укрупненных сметных нормативов цены строительства НЦС 81-02-13-2012. Стоимость источников и тепловых сетей взята из анализа удельной стоимости ввода аналогичных котельных и 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тепловых сетей. (Схема теплоснабжения Новоигирминского городского поселения на период с 201</w:t>
      </w:r>
      <w:r w:rsidR="00CA22F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>по 202</w:t>
      </w:r>
      <w:r w:rsidR="00CA22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г.г.)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программы подлежит ежегодному уточнению. 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200" w:line="242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3DC4" w:rsidRPr="00913DC4" w:rsidRDefault="00625A42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913DC4"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ачальник отдела 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хозяйства 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Новоигирминского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городского поселения                                           </w:t>
      </w:r>
      <w:r w:rsidR="00625A42">
        <w:rPr>
          <w:rFonts w:ascii="Times New Roman" w:eastAsia="Calibri" w:hAnsi="Times New Roman" w:cs="Times New Roman"/>
          <w:sz w:val="24"/>
          <w:szCs w:val="24"/>
          <w:lang w:eastAsia="ar-SA"/>
        </w:rPr>
        <w:t>Ю.Г. Обляхова</w:t>
      </w: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744FD9" w:rsidRDefault="00744FD9" w:rsidP="00744FD9">
      <w:pPr>
        <w:jc w:val="both"/>
        <w:rPr>
          <w:rFonts w:ascii="Times New Roman" w:hAnsi="Times New Roman" w:cs="Times New Roman"/>
        </w:rPr>
      </w:pPr>
    </w:p>
    <w:sectPr w:rsidR="00744FD9" w:rsidSect="009E5DF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9E" w:rsidRDefault="00BE6C9E">
      <w:pPr>
        <w:spacing w:after="0" w:line="240" w:lineRule="auto"/>
      </w:pPr>
      <w:r>
        <w:separator/>
      </w:r>
    </w:p>
  </w:endnote>
  <w:endnote w:type="continuationSeparator" w:id="0">
    <w:p w:rsidR="00BE6C9E" w:rsidRDefault="00B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15" w:rsidRDefault="00CB2A15" w:rsidP="00CB2A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A15" w:rsidRDefault="00CB2A15" w:rsidP="00CB2A1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15" w:rsidRDefault="00CB2A15" w:rsidP="00CB2A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7DB5">
      <w:rPr>
        <w:rStyle w:val="a8"/>
        <w:noProof/>
      </w:rPr>
      <w:t>1</w:t>
    </w:r>
    <w:r>
      <w:rPr>
        <w:rStyle w:val="a8"/>
      </w:rPr>
      <w:fldChar w:fldCharType="end"/>
    </w:r>
  </w:p>
  <w:p w:rsidR="00CB2A15" w:rsidRDefault="00CB2A15" w:rsidP="00CB2A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9E" w:rsidRDefault="00BE6C9E">
      <w:pPr>
        <w:spacing w:after="0" w:line="240" w:lineRule="auto"/>
      </w:pPr>
      <w:r>
        <w:separator/>
      </w:r>
    </w:p>
  </w:footnote>
  <w:footnote w:type="continuationSeparator" w:id="0">
    <w:p w:rsidR="00BE6C9E" w:rsidRDefault="00B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15" w:rsidRDefault="00CB2A15" w:rsidP="00CB2A1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A15" w:rsidRDefault="00CB2A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15" w:rsidRDefault="00CB2A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DB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F5B"/>
    <w:multiLevelType w:val="hybridMultilevel"/>
    <w:tmpl w:val="27FC726E"/>
    <w:lvl w:ilvl="0" w:tplc="289C5CA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261"/>
    <w:multiLevelType w:val="hybridMultilevel"/>
    <w:tmpl w:val="0BD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D13"/>
    <w:multiLevelType w:val="hybridMultilevel"/>
    <w:tmpl w:val="4216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9DE"/>
    <w:multiLevelType w:val="hybridMultilevel"/>
    <w:tmpl w:val="E316636A"/>
    <w:lvl w:ilvl="0" w:tplc="9E88352A">
      <w:start w:val="2018"/>
      <w:numFmt w:val="decimal"/>
      <w:lvlText w:val="%1"/>
      <w:lvlJc w:val="left"/>
      <w:pPr>
        <w:ind w:left="15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38247EB0"/>
    <w:multiLevelType w:val="hybridMultilevel"/>
    <w:tmpl w:val="EDF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092F"/>
    <w:multiLevelType w:val="hybridMultilevel"/>
    <w:tmpl w:val="53AE8D30"/>
    <w:lvl w:ilvl="0" w:tplc="A01024FC">
      <w:start w:val="1"/>
      <w:numFmt w:val="decimal"/>
      <w:lvlText w:val="%1."/>
      <w:lvlJc w:val="left"/>
      <w:pPr>
        <w:ind w:left="1189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45694"/>
    <w:multiLevelType w:val="hybridMultilevel"/>
    <w:tmpl w:val="2BA6D964"/>
    <w:lvl w:ilvl="0" w:tplc="3208E516">
      <w:start w:val="1"/>
      <w:numFmt w:val="decimal"/>
      <w:lvlText w:val="%1."/>
      <w:lvlJc w:val="left"/>
      <w:pPr>
        <w:ind w:left="130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23B1"/>
    <w:multiLevelType w:val="hybridMultilevel"/>
    <w:tmpl w:val="90521584"/>
    <w:lvl w:ilvl="0" w:tplc="4C3AB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6D6541"/>
    <w:multiLevelType w:val="hybridMultilevel"/>
    <w:tmpl w:val="0D7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BDB"/>
    <w:multiLevelType w:val="hybridMultilevel"/>
    <w:tmpl w:val="6C26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6B2"/>
    <w:multiLevelType w:val="hybridMultilevel"/>
    <w:tmpl w:val="6BECD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29F3"/>
    <w:multiLevelType w:val="hybridMultilevel"/>
    <w:tmpl w:val="5E7C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AA0"/>
    <w:multiLevelType w:val="multilevel"/>
    <w:tmpl w:val="03E25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E233154"/>
    <w:multiLevelType w:val="hybridMultilevel"/>
    <w:tmpl w:val="B6E27FAC"/>
    <w:lvl w:ilvl="0" w:tplc="06FEAA3E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68ED"/>
    <w:multiLevelType w:val="hybridMultilevel"/>
    <w:tmpl w:val="4904B5DA"/>
    <w:lvl w:ilvl="0" w:tplc="C082D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1"/>
    <w:rsid w:val="00044CBC"/>
    <w:rsid w:val="00075593"/>
    <w:rsid w:val="000B1E03"/>
    <w:rsid w:val="001164FF"/>
    <w:rsid w:val="00152ABF"/>
    <w:rsid w:val="00194BC4"/>
    <w:rsid w:val="00231517"/>
    <w:rsid w:val="00235260"/>
    <w:rsid w:val="00252900"/>
    <w:rsid w:val="00292E24"/>
    <w:rsid w:val="002B545E"/>
    <w:rsid w:val="002C4BAB"/>
    <w:rsid w:val="002D3F57"/>
    <w:rsid w:val="0039771C"/>
    <w:rsid w:val="003B5A81"/>
    <w:rsid w:val="00432724"/>
    <w:rsid w:val="0044074B"/>
    <w:rsid w:val="00497D9D"/>
    <w:rsid w:val="004F6A23"/>
    <w:rsid w:val="00521B34"/>
    <w:rsid w:val="005400CD"/>
    <w:rsid w:val="00572BBF"/>
    <w:rsid w:val="005D410D"/>
    <w:rsid w:val="005D51CB"/>
    <w:rsid w:val="005E7D17"/>
    <w:rsid w:val="00625A42"/>
    <w:rsid w:val="00660DE3"/>
    <w:rsid w:val="00667DB5"/>
    <w:rsid w:val="006A723A"/>
    <w:rsid w:val="006B21D4"/>
    <w:rsid w:val="006F179E"/>
    <w:rsid w:val="00712306"/>
    <w:rsid w:val="00744FD9"/>
    <w:rsid w:val="007B393A"/>
    <w:rsid w:val="007E26EF"/>
    <w:rsid w:val="008A60F7"/>
    <w:rsid w:val="008C6E51"/>
    <w:rsid w:val="00913DC4"/>
    <w:rsid w:val="0096477C"/>
    <w:rsid w:val="00971089"/>
    <w:rsid w:val="0097614C"/>
    <w:rsid w:val="00990A7B"/>
    <w:rsid w:val="0099241D"/>
    <w:rsid w:val="009B794D"/>
    <w:rsid w:val="009C59D6"/>
    <w:rsid w:val="009E33D7"/>
    <w:rsid w:val="009E5DF8"/>
    <w:rsid w:val="009F7196"/>
    <w:rsid w:val="00A31CDB"/>
    <w:rsid w:val="00AF1B47"/>
    <w:rsid w:val="00AF73B1"/>
    <w:rsid w:val="00B6710E"/>
    <w:rsid w:val="00BB0F9B"/>
    <w:rsid w:val="00BE6C9E"/>
    <w:rsid w:val="00C40A2A"/>
    <w:rsid w:val="00C617EF"/>
    <w:rsid w:val="00C648B4"/>
    <w:rsid w:val="00CA22F8"/>
    <w:rsid w:val="00CB2A15"/>
    <w:rsid w:val="00CC173B"/>
    <w:rsid w:val="00D01C08"/>
    <w:rsid w:val="00D23B50"/>
    <w:rsid w:val="00D51A64"/>
    <w:rsid w:val="00D76234"/>
    <w:rsid w:val="00D90B03"/>
    <w:rsid w:val="00DD1ED8"/>
    <w:rsid w:val="00DF70BB"/>
    <w:rsid w:val="00E83FAE"/>
    <w:rsid w:val="00E91872"/>
    <w:rsid w:val="00EE58DA"/>
    <w:rsid w:val="00F32D6E"/>
    <w:rsid w:val="00F53E99"/>
    <w:rsid w:val="00F610CF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387A"/>
  <w15:chartTrackingRefBased/>
  <w15:docId w15:val="{F12FB7F3-930B-472E-9F85-D69508D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C4"/>
  </w:style>
  <w:style w:type="paragraph" w:styleId="a6">
    <w:name w:val="footer"/>
    <w:basedOn w:val="a"/>
    <w:link w:val="a7"/>
    <w:uiPriority w:val="99"/>
    <w:semiHidden/>
    <w:unhideWhenUsed/>
    <w:rsid w:val="009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C4"/>
  </w:style>
  <w:style w:type="character" w:styleId="a8">
    <w:name w:val="page number"/>
    <w:rsid w:val="00913DC4"/>
    <w:rPr>
      <w:rFonts w:cs="Times New Roman"/>
    </w:rPr>
  </w:style>
  <w:style w:type="paragraph" w:styleId="a9">
    <w:name w:val="List Paragraph"/>
    <w:basedOn w:val="a"/>
    <w:uiPriority w:val="34"/>
    <w:qFormat/>
    <w:rsid w:val="00F53E99"/>
    <w:pPr>
      <w:ind w:left="720"/>
      <w:contextualSpacing/>
    </w:pPr>
  </w:style>
  <w:style w:type="table" w:styleId="aa">
    <w:name w:val="Table Grid"/>
    <w:basedOn w:val="a1"/>
    <w:uiPriority w:val="39"/>
    <w:rsid w:val="0023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2F8"/>
    <w:rPr>
      <w:rFonts w:ascii="Segoe UI" w:hAnsi="Segoe UI" w:cs="Segoe UI"/>
      <w:sz w:val="18"/>
      <w:szCs w:val="18"/>
    </w:rPr>
  </w:style>
  <w:style w:type="character" w:customStyle="1" w:styleId="pl-0">
    <w:name w:val="pl-0"/>
    <w:basedOn w:val="a0"/>
    <w:rsid w:val="00CC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Soc</cp:lastModifiedBy>
  <cp:revision>3</cp:revision>
  <cp:lastPrinted>2019-09-18T02:35:00Z</cp:lastPrinted>
  <dcterms:created xsi:type="dcterms:W3CDTF">2021-09-24T02:22:00Z</dcterms:created>
  <dcterms:modified xsi:type="dcterms:W3CDTF">2021-09-25T04:54:00Z</dcterms:modified>
</cp:coreProperties>
</file>